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FF" w:rsidRPr="00661B46" w:rsidRDefault="00661B46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661B46" w:rsidRPr="00661B46" w:rsidRDefault="00661B46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БАЛАХТИНСКИЙ РАЙОН</w:t>
      </w:r>
    </w:p>
    <w:p w:rsidR="000067FF" w:rsidRPr="00661B46" w:rsidRDefault="00661B46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ОГУСКОГО СЕЛЬСОВЕТА</w:t>
      </w:r>
      <w:bookmarkStart w:id="0" w:name="_GoBack"/>
      <w:bookmarkEnd w:id="0"/>
    </w:p>
    <w:p w:rsidR="000067FF" w:rsidRPr="00661B46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B6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(проект)</w:t>
      </w:r>
      <w:r w:rsidRP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67FF" w:rsidRDefault="000067FF" w:rsidP="00006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7FF" w:rsidRDefault="008C6F68" w:rsidP="00B63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67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3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661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Огур </w:t>
      </w:r>
      <w:r w:rsidR="00006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№ </w:t>
      </w:r>
    </w:p>
    <w:p w:rsidR="00B636E3" w:rsidRDefault="00B636E3" w:rsidP="00B63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определения размера арендной платы за земельные участки, находящиеся в муниципальной собственности </w:t>
      </w:r>
      <w:r w:rsidR="00661B46">
        <w:rPr>
          <w:rFonts w:ascii="Times New Roman" w:hAnsi="Times New Roman" w:cs="Times New Roman"/>
          <w:b/>
          <w:iCs/>
          <w:sz w:val="28"/>
          <w:szCs w:val="28"/>
        </w:rPr>
        <w:t>Огурского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предоставленные в аренду без торгов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0067FF" w:rsidRDefault="000067FF" w:rsidP="000067FF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3 пункта 3 статьи 39.7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основными принципами определения арендной платы при аренде земельных участков, находящихся в государственной или муниципальной собственности, утвержденными </w:t>
      </w:r>
      <w:hyperlink r:id="rId6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порядка, условий и сроков внесения арендной платы за земли, находящиеся в собственности Российской Федерации», руководствуясь Устав</w:t>
      </w:r>
      <w:r w:rsidR="00661B46">
        <w:rPr>
          <w:rFonts w:ascii="Times New Roman" w:hAnsi="Times New Roman" w:cs="Times New Roman"/>
          <w:sz w:val="28"/>
          <w:szCs w:val="28"/>
        </w:rPr>
        <w:t xml:space="preserve">ом Огурского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61B46" w:rsidRDefault="00661B46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067FF" w:rsidRPr="00661B46" w:rsidRDefault="000067FF" w:rsidP="0000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4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67FF" w:rsidRDefault="000067FF" w:rsidP="000067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Порядок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</w:t>
      </w:r>
      <w:r w:rsidR="00661B46">
        <w:rPr>
          <w:rFonts w:ascii="Times New Roman" w:hAnsi="Times New Roman" w:cs="Times New Roman"/>
          <w:iCs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предоставленные в аренду без торгов,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0067FF" w:rsidRDefault="000067FF" w:rsidP="000067FF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067FF" w:rsidRPr="00661B46" w:rsidRDefault="000067FF" w:rsidP="00661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Постановление вступает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 силу после официального опубликования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газете «</w:t>
      </w:r>
      <w:r w:rsidR="00661B46">
        <w:rPr>
          <w:rFonts w:ascii="Times New Roman" w:hAnsi="Times New Roman" w:cs="Times New Roman"/>
          <w:sz w:val="28"/>
          <w:szCs w:val="28"/>
          <w:lang w:eastAsia="ru-RU"/>
        </w:rPr>
        <w:t>Огурский вестник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0067FF" w:rsidRDefault="000067FF" w:rsidP="00661B46">
      <w:pPr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Глава   </w:t>
      </w:r>
      <w:r w:rsidR="00661B46">
        <w:rPr>
          <w:rFonts w:ascii="Times New Roman" w:hAnsi="Times New Roman" w:cs="Times New Roman"/>
          <w:iCs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ельсовета</w:t>
      </w:r>
      <w:r w:rsidR="00661B46">
        <w:rPr>
          <w:rFonts w:ascii="Times New Roman" w:hAnsi="Times New Roman" w:cs="Times New Roman"/>
          <w:iCs/>
          <w:sz w:val="28"/>
          <w:szCs w:val="28"/>
          <w:lang w:eastAsia="ru-RU"/>
        </w:rPr>
        <w:tab/>
        <w:t>А.М. Темеров</w:t>
      </w:r>
    </w:p>
    <w:p w:rsidR="000067FF" w:rsidRDefault="000067FF" w:rsidP="000067FF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1903" w:rsidRDefault="00231903" w:rsidP="000067FF">
      <w:pPr>
        <w:tabs>
          <w:tab w:val="left" w:pos="4536"/>
        </w:tabs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tabs>
          <w:tab w:val="left" w:pos="4536"/>
        </w:tabs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067FF" w:rsidRDefault="00661B46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Огурского</w:t>
      </w:r>
      <w:r w:rsidR="000067F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</w:p>
    <w:p w:rsidR="000067FF" w:rsidRDefault="000067FF" w:rsidP="000067FF">
      <w:pPr>
        <w:pStyle w:val="a3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</w:p>
    <w:p w:rsidR="000067FF" w:rsidRDefault="000067FF" w:rsidP="00B636E3">
      <w:pPr>
        <w:pStyle w:val="a3"/>
        <w:ind w:firstLine="5387"/>
        <w:rPr>
          <w:rFonts w:ascii="Helvetica" w:hAnsi="Helvetica" w:cs="Helvetica"/>
          <w:b/>
          <w:bCs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61B46">
        <w:rPr>
          <w:rFonts w:ascii="Times New Roman" w:hAnsi="Times New Roman" w:cs="Times New Roman"/>
          <w:sz w:val="28"/>
          <w:szCs w:val="28"/>
        </w:rPr>
        <w:t xml:space="preserve"> </w:t>
      </w:r>
      <w:r w:rsidR="00B636E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Helvetica" w:hAnsi="Helvetica" w:cs="Helvetica"/>
          <w:b/>
          <w:bCs/>
          <w:sz w:val="21"/>
          <w:szCs w:val="21"/>
          <w:lang w:eastAsia="ru-RU"/>
        </w:rPr>
        <w:t> </w:t>
      </w:r>
    </w:p>
    <w:p w:rsidR="000067FF" w:rsidRDefault="000067FF" w:rsidP="000067F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ОПРЕДЕЛЕНИЯ РАЗМЕРА АРЕНДНОЙ ПЛАТЫ ЗА ЗЕМЕЛЬНЫЕ УЧАСТКИ, НАХОДЯЩИЕСЯ В МУНИЦИПАЛЬНОЙ СОБСТВЕННОСТИ </w:t>
      </w:r>
      <w:r w:rsidR="00661B46">
        <w:rPr>
          <w:rFonts w:ascii="Times New Roman" w:hAnsi="Times New Roman" w:cs="Times New Roman"/>
          <w:b/>
          <w:bCs/>
          <w:sz w:val="24"/>
          <w:szCs w:val="24"/>
        </w:rPr>
        <w:t xml:space="preserve">ОГУРСКОГО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 И ПРЕДОСТАВЛЕННЫЕ В АРЕНДУ БЕЗ ТОРГОВ</w:t>
      </w:r>
    </w:p>
    <w:p w:rsidR="000067FF" w:rsidRDefault="000067FF" w:rsidP="000067F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r w:rsidR="00661B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>сельсовета  (далее – земельные участки).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арендной платы в расчете на год за земельные участки, предоставленные в аренду в соответствии с частью 2 статьи 39.6 Земельного кодекса Российской Федерации (далее - арендная плата) в отношении земельных участков, не указанных в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</w:t>
        </w:r>
        <w:r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3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рассчитывается  на основании кадастровой стоимости земельного участка с учетом вида его разрешенного использования и категории арендатора по следующей формуле:</w:t>
      </w:r>
      <w:proofErr w:type="gramEnd"/>
    </w:p>
    <w:p w:rsidR="000067FF" w:rsidRDefault="000067FF" w:rsidP="000067F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=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x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x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67FF" w:rsidRDefault="000067FF" w:rsidP="000067FF">
      <w:pPr>
        <w:pStyle w:val="a4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- арендная плата за земельный участок (рублей);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кадастровая стоимость земельного участка (рублей);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0067FF" w:rsidRDefault="000067FF" w:rsidP="000067FF">
      <w:pPr>
        <w:pStyle w:val="a4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категорию арендатора.</w:t>
      </w:r>
    </w:p>
    <w:p w:rsidR="000067FF" w:rsidRDefault="000067FF" w:rsidP="000067FF">
      <w:pPr>
        <w:pStyle w:val="a4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договоре аренды земельного участка на стороне арендатора выступает несколько лиц, являющихся собственниками зданий, строений, сооружений (помещений в них), расположенных на данном участке, арендная плата рассчитывается отдельно для каждого собственника исходя из кадастровой стоимости земельного участка пропорционально доле в праве или занимаемой площади в здании, строении, сооружении с учетом основного вида использования принадлежащего лицу объекта недвижимости (индивидуальное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применение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для каждого собственника).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Расчет годовой суммы арендной платы за использование земельных участков, находящихся в муниципальной собственности </w:t>
      </w:r>
      <w:r w:rsidR="00661B46">
        <w:rPr>
          <w:rFonts w:ascii="Times New Roman" w:hAnsi="Times New Roman" w:cs="Times New Roman"/>
          <w:iCs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iCs/>
          <w:sz w:val="28"/>
          <w:szCs w:val="28"/>
        </w:rPr>
        <w:t>сельсовета, предоставленных для строительства (за исключением земельных участков, предоставленных для индивидуального жилищного строительства), производится по формуле: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А =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 x К</w:t>
      </w:r>
      <w:proofErr w:type="gramStart"/>
      <w:r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x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iCs/>
          <w:sz w:val="28"/>
          <w:szCs w:val="28"/>
        </w:rPr>
        <w:t xml:space="preserve"> х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</w:p>
    <w:p w:rsidR="000067FF" w:rsidRDefault="000067FF" w:rsidP="000067F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где: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- арендная плата за земельный участок (рублей);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 xml:space="preserve"> - кадастровая стоимость земельного участка (рублей);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вид разрешенного использования земельного участка;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iCs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категорию арендатора. </w:t>
      </w:r>
    </w:p>
    <w:p w:rsidR="000067FF" w:rsidRDefault="000067FF" w:rsidP="000067F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- коэффициент, учитывающий срок (определяемый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 даты предоставления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в аренду земельного участка), по истечении которого арендатором земельного участка, предоставленного для строительства (за исключением земельного участка, предоставленного для жилищного строительства), не введен в эксплуатацию объект, для строительства которого был предоставлен в аренду такой земельный участок.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земельный участок, находящийся в муниципальной собственности, определяется </w:t>
      </w:r>
      <w:r>
        <w:rPr>
          <w:rFonts w:ascii="Times New Roman" w:hAnsi="Times New Roman" w:cs="Times New Roman"/>
          <w:iCs/>
          <w:sz w:val="28"/>
          <w:szCs w:val="28"/>
        </w:rPr>
        <w:t>в размере земельного налога</w:t>
      </w:r>
      <w:r>
        <w:rPr>
          <w:rFonts w:ascii="Times New Roman" w:hAnsi="Times New Roman" w:cs="Times New Roman"/>
          <w:sz w:val="28"/>
          <w:szCs w:val="28"/>
        </w:rPr>
        <w:t>, рассчитанного в отношении такого земельного участка, в случае заключения договора аренды земельного участка: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 лицом в отношении земельного участка, относящегося к категории земель населенных пунктов или земель особо охраняемых территорий и объектов для строительства или эксплуатации объектов физкультурно-оздоровительного, спортивного и рекреационного значения;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 физическим лицом, имеющим право на уменьшение налоговой базы при уплате земельного налога в соответствии с Налоговым </w:t>
      </w:r>
      <w:hyperlink r:id="rId9" w:history="1">
        <w:r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или нормативным правовым актом представительного органа муниципального образования, на территории которого расположен предоставляемый земельный участок;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лицом, имеющим право на освобождение от уплаты земельного налога в соответствии с Налоговым </w:t>
      </w:r>
      <w:hyperlink r:id="rId10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или нормативным правовым актом представительного органа наименование муниципального образования;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в случае, если такой земельный участок зарезервирован для муниципальных нужд либо ограничен в обороте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или для освоения территории в целях строительства и эксплуатации наемного 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4 статьи 39.20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0067FF" w:rsidRDefault="000067FF" w:rsidP="000067FF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заключения договора аренды земельного участка  находящегося в муниципальной собственности </w:t>
      </w:r>
      <w:r w:rsidR="00661B46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с юридическим лицом, за исключением юридических лиц, указанных в </w:t>
      </w:r>
      <w:hyperlink r:id="rId13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статьи 39.9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право  постоянного (бессрочного) пользования на который предоставлено этому землепользователю, арендная плата устанавливается в размере (</w:t>
      </w:r>
      <w:r>
        <w:rPr>
          <w:rFonts w:ascii="Times New Roman" w:hAnsi="Times New Roman" w:cs="Times New Roman"/>
          <w:iCs/>
          <w:sz w:val="28"/>
          <w:szCs w:val="28"/>
        </w:rPr>
        <w:t>в пределах)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7FF" w:rsidRDefault="000067FF" w:rsidP="000067F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двух процентов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участков;</w:t>
      </w:r>
    </w:p>
    <w:p w:rsidR="000067FF" w:rsidRDefault="000067FF" w:rsidP="000067F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трех десятых процента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 из земель сельскохозяйственного назначения;</w:t>
      </w:r>
    </w:p>
    <w:p w:rsidR="000067FF" w:rsidRDefault="000067FF" w:rsidP="000067FF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полутора процентов</w:t>
      </w:r>
      <w:r>
        <w:rPr>
          <w:rFonts w:ascii="Times New Roman" w:hAnsi="Times New Roman" w:cs="Times New Roman"/>
          <w:sz w:val="28"/>
          <w:szCs w:val="28"/>
        </w:rPr>
        <w:t xml:space="preserve"> кадастровой стоимости арендуемых земельных участков, изъятых из оборота или ограниченных в обороте.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Коэффициенты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решением органов местного самоуправления </w:t>
      </w:r>
      <w:r w:rsidR="00661B46">
        <w:rPr>
          <w:rFonts w:ascii="Times New Roman" w:hAnsi="Times New Roman" w:cs="Times New Roman"/>
          <w:sz w:val="28"/>
          <w:szCs w:val="28"/>
        </w:rPr>
        <w:t>Огурского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Расчет экономической обоснованности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порядке,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предусмотренном Постановлением Правительства Красноярского края от 18.03.2010 № 121-п «Об утверждении Порядка расчета экономической обоснованности коэффициентов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используемых для определения размера арендной платы за использование земельных участков, государственная собственность на которые не разграничена».</w:t>
      </w:r>
    </w:p>
    <w:p w:rsidR="000067FF" w:rsidRDefault="000067FF" w:rsidP="000067FF">
      <w:pPr>
        <w:pStyle w:val="a4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случае если решением органов местного самоуправления </w:t>
      </w:r>
      <w:r w:rsidR="00661B46">
        <w:rPr>
          <w:rFonts w:ascii="Times New Roman" w:hAnsi="Times New Roman" w:cs="Times New Roman"/>
          <w:iCs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iCs/>
          <w:sz w:val="28"/>
          <w:szCs w:val="28"/>
        </w:rPr>
        <w:t>сельсовета размер коэффициента 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 xml:space="preserve"> не определен, такой размер признается равным единице.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период менее года рассчитывается как произведение 1/365 (1/366 - для високосного года) годовой платы на количество дней на которое земельный участок, находящиеся в муниципальной собственности </w:t>
      </w:r>
      <w:r w:rsidR="00661B46">
        <w:rPr>
          <w:rFonts w:ascii="Times New Roman" w:hAnsi="Times New Roman" w:cs="Times New Roman"/>
          <w:sz w:val="28"/>
          <w:szCs w:val="28"/>
        </w:rPr>
        <w:t xml:space="preserve">Огурского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предоставлен в аренду без торгов.</w:t>
      </w:r>
    </w:p>
    <w:p w:rsidR="000067FF" w:rsidRDefault="000067FF" w:rsidP="000067FF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Пересмотр арендодателем в одностороннем порядке размера арендной платы осуществляется в следующих случаях: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связи с изменением кадастровой стоимости земельного участка или ставки арендной платы земельного участка, установленной настоящим Порядком;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перевода земельного участка из одной категории земель в другую и (или) изменения разрешенного использования земельного участка;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связи с изменением коэффициентов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К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 установленных настоящим Порядком;</w:t>
      </w:r>
    </w:p>
    <w:p w:rsidR="000067FF" w:rsidRDefault="000067FF" w:rsidP="00006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случае, если законодательством будет установлен иной порядок исчисления арендной платы за земельные участки;</w:t>
      </w:r>
    </w:p>
    <w:p w:rsidR="000067FF" w:rsidRDefault="000067FF" w:rsidP="000067FF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"/>
      <w:bookmarkEnd w:id="1"/>
      <w:r>
        <w:rPr>
          <w:rFonts w:ascii="Times New Roman" w:hAnsi="Times New Roman" w:cs="Times New Roman"/>
          <w:sz w:val="28"/>
          <w:szCs w:val="28"/>
        </w:rPr>
        <w:t>5) в случае указанном в пункте 8.1. настоящего Порядка.</w:t>
      </w:r>
    </w:p>
    <w:p w:rsidR="000067FF" w:rsidRDefault="000067FF" w:rsidP="000067FF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</w:t>
      </w:r>
      <w:hyperlink r:id="rId1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  <w:proofErr w:type="gramEnd"/>
    </w:p>
    <w:p w:rsidR="00EB595F" w:rsidRDefault="00EB595F"/>
    <w:p w:rsidR="004647C1" w:rsidRDefault="004647C1"/>
    <w:sectPr w:rsidR="004647C1" w:rsidSect="00AC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51CC5495"/>
    <w:multiLevelType w:val="hybridMultilevel"/>
    <w:tmpl w:val="A792FF1E"/>
    <w:lvl w:ilvl="0" w:tplc="EB0487B6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C71"/>
    <w:rsid w:val="000067FF"/>
    <w:rsid w:val="00231903"/>
    <w:rsid w:val="00423C71"/>
    <w:rsid w:val="004647C1"/>
    <w:rsid w:val="00661B46"/>
    <w:rsid w:val="008C6F68"/>
    <w:rsid w:val="00942642"/>
    <w:rsid w:val="00AC4809"/>
    <w:rsid w:val="00B636E3"/>
    <w:rsid w:val="00E75C3D"/>
    <w:rsid w:val="00EB595F"/>
    <w:rsid w:val="00EF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067FF"/>
    <w:pPr>
      <w:ind w:left="720"/>
    </w:pPr>
  </w:style>
  <w:style w:type="character" w:styleId="a5">
    <w:name w:val="Hyperlink"/>
    <w:basedOn w:val="a0"/>
    <w:uiPriority w:val="99"/>
    <w:semiHidden/>
    <w:unhideWhenUsed/>
    <w:rsid w:val="000067F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F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F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7F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0067FF"/>
    <w:pPr>
      <w:ind w:left="720"/>
    </w:pPr>
  </w:style>
  <w:style w:type="character" w:styleId="a5">
    <w:name w:val="Hyperlink"/>
    <w:basedOn w:val="a0"/>
    <w:uiPriority w:val="99"/>
    <w:semiHidden/>
    <w:unhideWhenUsed/>
    <w:rsid w:val="00006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7AE5779605330B8B2D1EF7C2D23CAA85DE1A76B52B11B4F4A06EB2D00F3FAB80B2DED16138EA87636A6A8FE3AE" TargetMode="External"/><Relationship Id="rId13" Type="http://schemas.openxmlformats.org/officeDocument/2006/relationships/hyperlink" Target="consultantplus://offline/ref=035413F68C506B8702D8493080A1D162552D8E1D2D6E53840A740E9F5105987E5660533B74WAY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E7AE5779605330B8B2D1EF7C2D23CAA85DE1A76B52B11B4F4A06EB2D00F3FAB80B2DED16138EA87636A6ADFE3BE" TargetMode="External"/><Relationship Id="rId12" Type="http://schemas.openxmlformats.org/officeDocument/2006/relationships/hyperlink" Target="consultantplus://offline/ref=4CCF608C73565D6BD6F5EA440E3CE3FD09CAE378F155AB3564F737F2913D0A3BCA3196469Es9rCB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EC977323E4679C20D3F4DD0BE6278027764FD7988872D9CA9316F42NFM1D" TargetMode="External"/><Relationship Id="rId11" Type="http://schemas.openxmlformats.org/officeDocument/2006/relationships/hyperlink" Target="consultantplus://offline/ref=4CCF608C73565D6BD6F5EA440E3CE3FD09CAE378F155AB3564F737F2913D0A3BCA3196469Es9r3B" TargetMode="External"/><Relationship Id="rId5" Type="http://schemas.openxmlformats.org/officeDocument/2006/relationships/hyperlink" Target="consultantplus://offline/ref=49A0BF3DFD780C7B1C375CB9DF2E96FF7D580A66C99CEC95622B6FF1FA5497C57BA9454E20VBa4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E637438DC9452B9624FFD12A6B901B029ABFC90D47694B71A0FB7196E38320F99E56A995321A7l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637438DC9452B9624FFD12A6B901B029ABFC90D47694B71A0FB7196E38320F99E56A99532FA7lCI" TargetMode="External"/><Relationship Id="rId14" Type="http://schemas.openxmlformats.org/officeDocument/2006/relationships/hyperlink" Target="consultantplus://offline/ref=E0398D133ABF4FFE7711FBCF96A46CDE9A7E5637DDD3A3BBC0C51750CE72F011819C5409565511B2b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Admin</cp:lastModifiedBy>
  <cp:revision>6</cp:revision>
  <cp:lastPrinted>2016-01-11T03:22:00Z</cp:lastPrinted>
  <dcterms:created xsi:type="dcterms:W3CDTF">2015-10-21T06:29:00Z</dcterms:created>
  <dcterms:modified xsi:type="dcterms:W3CDTF">2016-02-12T02:48:00Z</dcterms:modified>
</cp:coreProperties>
</file>