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ОГУРСКИЙ СЕЛЬСКИЙ СОВЕТ ДЕПУТАТОВ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РЕШЕНИЕ</w:t>
      </w:r>
      <w:r w:rsidR="00E7732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A57BB2" w:rsidRDefault="00A57BB2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szCs w:val="28"/>
        </w:rPr>
      </w:pPr>
    </w:p>
    <w:p w:rsidR="00D77408" w:rsidRDefault="00D77408" w:rsidP="00E77324">
      <w:pPr>
        <w:pStyle w:val="a3"/>
        <w:ind w:left="-426" w:right="-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 </w:t>
      </w:r>
      <w:r w:rsidR="00A50698">
        <w:rPr>
          <w:b w:val="0"/>
          <w:color w:val="000000"/>
          <w:sz w:val="28"/>
          <w:szCs w:val="28"/>
        </w:rPr>
        <w:t>18.12.2017</w:t>
      </w:r>
      <w:r w:rsidR="00E77324">
        <w:rPr>
          <w:b w:val="0"/>
          <w:color w:val="000000"/>
          <w:sz w:val="28"/>
          <w:szCs w:val="28"/>
        </w:rPr>
        <w:t xml:space="preserve">     </w:t>
      </w:r>
      <w:r>
        <w:rPr>
          <w:b w:val="0"/>
          <w:color w:val="000000"/>
          <w:sz w:val="28"/>
          <w:szCs w:val="28"/>
        </w:rPr>
        <w:t xml:space="preserve">                                     </w:t>
      </w:r>
      <w:r>
        <w:rPr>
          <w:b w:val="0"/>
          <w:color w:val="000000"/>
          <w:spacing w:val="-4"/>
          <w:sz w:val="28"/>
          <w:szCs w:val="28"/>
        </w:rPr>
        <w:t>с. Огур</w:t>
      </w:r>
      <w:r>
        <w:rPr>
          <w:b w:val="0"/>
          <w:color w:val="000000"/>
          <w:sz w:val="28"/>
          <w:szCs w:val="28"/>
        </w:rPr>
        <w:t xml:space="preserve">                                 </w:t>
      </w:r>
      <w:r w:rsidR="00E77324">
        <w:rPr>
          <w:b w:val="0"/>
          <w:color w:val="000000"/>
          <w:sz w:val="28"/>
          <w:szCs w:val="28"/>
        </w:rPr>
        <w:t xml:space="preserve">       </w:t>
      </w:r>
      <w:r>
        <w:rPr>
          <w:b w:val="0"/>
          <w:color w:val="000000"/>
          <w:sz w:val="28"/>
          <w:szCs w:val="28"/>
        </w:rPr>
        <w:t xml:space="preserve">   № </w:t>
      </w:r>
      <w:r w:rsidR="00A50698">
        <w:rPr>
          <w:b w:val="0"/>
          <w:color w:val="000000"/>
          <w:sz w:val="28"/>
          <w:szCs w:val="28"/>
        </w:rPr>
        <w:t>22-72р</w:t>
      </w:r>
    </w:p>
    <w:p w:rsidR="00E77324" w:rsidRDefault="00E77324" w:rsidP="00E77324">
      <w:pPr>
        <w:pStyle w:val="a3"/>
        <w:ind w:left="-426" w:right="-1"/>
        <w:rPr>
          <w:sz w:val="28"/>
          <w:szCs w:val="28"/>
        </w:rPr>
      </w:pPr>
    </w:p>
    <w:p w:rsidR="00E77324" w:rsidRPr="00E77324" w:rsidRDefault="00E77324" w:rsidP="00E7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в решение Огурского сельского Совета депутатов от 28.11.2016 № 9-32р «</w:t>
      </w:r>
      <w:r w:rsidRPr="00E77324">
        <w:rPr>
          <w:rFonts w:ascii="Times New Roman" w:hAnsi="Times New Roman"/>
          <w:sz w:val="28"/>
          <w:szCs w:val="28"/>
        </w:rPr>
        <w:t>Об утверждении в новой редакции положения об оплате труда депутатов, выборных должностных лиц, осуществляющих  свои полномочия на постоянной основе, членов выборных органов местного самоуправления Огурского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E77324" w:rsidRPr="00E77324" w:rsidRDefault="00E77324" w:rsidP="00E77324">
      <w:pPr>
        <w:pStyle w:val="a3"/>
        <w:jc w:val="both"/>
        <w:rPr>
          <w:b w:val="0"/>
          <w:sz w:val="28"/>
          <w:szCs w:val="28"/>
        </w:rPr>
      </w:pPr>
      <w:r w:rsidRPr="00E77324">
        <w:t xml:space="preserve">    </w:t>
      </w:r>
      <w:proofErr w:type="gramStart"/>
      <w:r w:rsidRPr="00E77324">
        <w:rPr>
          <w:b w:val="0"/>
          <w:sz w:val="28"/>
          <w:szCs w:val="28"/>
        </w:rPr>
        <w:t>В соответствии со ст.86 Бюджетного кодекса РФ, ст.53 Федерального закона от 06.10.2003г. №131-ФЗ «Об общих принципах организации местного самоуправления в Российской Федерации», постановлением     Совета администрации Красноярского края от 29.12.2007г. № 512-п «О нормативах формирования расходов на 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муниципальных служащих</w:t>
      </w:r>
      <w:proofErr w:type="gramEnd"/>
      <w:r w:rsidRPr="00E77324">
        <w:rPr>
          <w:b w:val="0"/>
          <w:sz w:val="28"/>
          <w:szCs w:val="28"/>
        </w:rPr>
        <w:t xml:space="preserve">»,  Уставом Огурского  сельсовета, Огурский сельский Совет  депутатов </w:t>
      </w:r>
    </w:p>
    <w:p w:rsidR="00D77408" w:rsidRPr="00E77324" w:rsidRDefault="00E77324" w:rsidP="00E77324">
      <w:pPr>
        <w:pStyle w:val="a3"/>
        <w:rPr>
          <w:b w:val="0"/>
          <w:sz w:val="28"/>
          <w:szCs w:val="28"/>
        </w:rPr>
      </w:pPr>
      <w:r w:rsidRPr="00E77324">
        <w:rPr>
          <w:b w:val="0"/>
          <w:sz w:val="28"/>
          <w:szCs w:val="28"/>
        </w:rPr>
        <w:t>РЕШИЛ:</w:t>
      </w:r>
    </w:p>
    <w:p w:rsidR="00A33E78" w:rsidRDefault="00D77408" w:rsidP="002D04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 Огурского сельского Совет</w:t>
      </w:r>
      <w:r w:rsidR="00E77324">
        <w:rPr>
          <w:rFonts w:ascii="Times New Roman" w:hAnsi="Times New Roman"/>
          <w:sz w:val="28"/>
          <w:szCs w:val="28"/>
        </w:rPr>
        <w:t>а депутатов от 28.11.2016 № 9-32</w:t>
      </w:r>
      <w:r>
        <w:rPr>
          <w:rFonts w:ascii="Times New Roman" w:hAnsi="Times New Roman"/>
          <w:sz w:val="28"/>
          <w:szCs w:val="28"/>
        </w:rPr>
        <w:t>р «</w:t>
      </w:r>
      <w:r w:rsidR="00E77324" w:rsidRPr="00E77324">
        <w:rPr>
          <w:rFonts w:ascii="Times New Roman" w:hAnsi="Times New Roman"/>
          <w:sz w:val="28"/>
          <w:szCs w:val="28"/>
        </w:rPr>
        <w:t>Об утверждении в новой редакции положения об оплате труда депутатов, выборных должностных лиц, осуществляющих  свои полномочия на постоянной основе, членов выборных органов местного самоуправления Огурского сельсовета</w:t>
      </w:r>
      <w:r>
        <w:rPr>
          <w:rFonts w:ascii="Times New Roman" w:hAnsi="Times New Roman"/>
          <w:sz w:val="28"/>
          <w:szCs w:val="28"/>
        </w:rPr>
        <w:t>» внести следующие изменений:</w:t>
      </w:r>
    </w:p>
    <w:p w:rsidR="00D77408" w:rsidRDefault="00D77408" w:rsidP="002D04FC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«Индексация размеров оплаты труда»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редакции:</w:t>
      </w:r>
      <w:r w:rsidR="002D04FC">
        <w:rPr>
          <w:rFonts w:ascii="Times New Roman" w:hAnsi="Times New Roman"/>
          <w:sz w:val="28"/>
          <w:szCs w:val="28"/>
        </w:rPr>
        <w:t xml:space="preserve"> «</w:t>
      </w:r>
      <w:r w:rsidR="00E77324">
        <w:rPr>
          <w:rFonts w:ascii="Times New Roman" w:hAnsi="Times New Roman"/>
          <w:sz w:val="28"/>
          <w:szCs w:val="28"/>
        </w:rPr>
        <w:t xml:space="preserve">Индексация (увеличение) размеров оплаты труда выборных должностных лиц осуществляется в соответствии с законом края о краевом бюджете и бюджетом </w:t>
      </w:r>
      <w:r w:rsidR="00B07AED">
        <w:rPr>
          <w:rFonts w:ascii="Times New Roman" w:hAnsi="Times New Roman"/>
          <w:sz w:val="28"/>
          <w:szCs w:val="28"/>
        </w:rPr>
        <w:t xml:space="preserve">Огурского </w:t>
      </w:r>
      <w:r w:rsidR="00E77324">
        <w:rPr>
          <w:rFonts w:ascii="Times New Roman" w:hAnsi="Times New Roman"/>
          <w:sz w:val="28"/>
          <w:szCs w:val="28"/>
        </w:rPr>
        <w:t>сельсовет</w:t>
      </w:r>
      <w:r w:rsidR="00B07AED">
        <w:rPr>
          <w:rFonts w:ascii="Times New Roman" w:hAnsi="Times New Roman"/>
          <w:sz w:val="28"/>
          <w:szCs w:val="28"/>
        </w:rPr>
        <w:t>а</w:t>
      </w:r>
      <w:r w:rsidR="00E7732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proofErr w:type="gramStart"/>
      <w:r w:rsidR="00E77324">
        <w:rPr>
          <w:rFonts w:ascii="Times New Roman" w:hAnsi="Times New Roman"/>
          <w:sz w:val="28"/>
          <w:szCs w:val="28"/>
        </w:rPr>
        <w:t>.</w:t>
      </w:r>
      <w:r w:rsidR="002D04FC">
        <w:rPr>
          <w:rFonts w:ascii="Times New Roman" w:hAnsi="Times New Roman"/>
          <w:sz w:val="28"/>
          <w:szCs w:val="28"/>
        </w:rPr>
        <w:t>»</w:t>
      </w:r>
      <w:proofErr w:type="gramEnd"/>
    </w:p>
    <w:p w:rsidR="002D04FC" w:rsidRPr="00293518" w:rsidRDefault="002D04FC" w:rsidP="002D04FC">
      <w:pPr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3518">
        <w:rPr>
          <w:rFonts w:ascii="Times New Roman" w:hAnsi="Times New Roman"/>
          <w:sz w:val="28"/>
          <w:szCs w:val="28"/>
        </w:rPr>
        <w:t xml:space="preserve"> Контроль над выполнением решения возложить </w:t>
      </w:r>
      <w:r>
        <w:rPr>
          <w:rFonts w:ascii="Times New Roman" w:hAnsi="Times New Roman"/>
          <w:sz w:val="28"/>
          <w:szCs w:val="28"/>
        </w:rPr>
        <w:t xml:space="preserve"> на главного бухгалтера администрации Огурского сельсовета Е.В. Полякову.</w:t>
      </w:r>
    </w:p>
    <w:p w:rsidR="002D04FC" w:rsidRDefault="002D04FC" w:rsidP="00E77324">
      <w:pPr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3518">
        <w:rPr>
          <w:rFonts w:ascii="Times New Roman" w:hAnsi="Times New Roman"/>
          <w:sz w:val="28"/>
          <w:szCs w:val="28"/>
        </w:rPr>
        <w:t>. Решение вступает в силу со дня, следующего за днем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Огурский вестник».</w:t>
      </w:r>
    </w:p>
    <w:p w:rsidR="00E77324" w:rsidRPr="00293518" w:rsidRDefault="00E77324" w:rsidP="00E77324">
      <w:pPr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</w:rPr>
      </w:pPr>
    </w:p>
    <w:p w:rsidR="002D04FC" w:rsidRDefault="002D04FC" w:rsidP="002D04FC">
      <w:pPr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Огурского </w:t>
      </w:r>
    </w:p>
    <w:p w:rsidR="002D04FC" w:rsidRDefault="002D04FC" w:rsidP="002D04FC">
      <w:pPr>
        <w:tabs>
          <w:tab w:val="left" w:pos="7575"/>
        </w:tabs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ab/>
        <w:t>И.А. Сорокин</w:t>
      </w:r>
    </w:p>
    <w:p w:rsidR="002D04FC" w:rsidRPr="00293518" w:rsidRDefault="002D04FC" w:rsidP="002D04FC">
      <w:pPr>
        <w:tabs>
          <w:tab w:val="left" w:pos="7575"/>
        </w:tabs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</w:p>
    <w:p w:rsidR="002D04FC" w:rsidRDefault="002D04FC" w:rsidP="00E77324">
      <w:pPr>
        <w:pStyle w:val="ConsPlusNormal"/>
        <w:tabs>
          <w:tab w:val="left" w:pos="7575"/>
        </w:tabs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>П.А. Грицков</w:t>
      </w:r>
    </w:p>
    <w:p w:rsidR="002D04FC" w:rsidRDefault="002D04FC" w:rsidP="002D04FC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2D04FC" w:rsidSect="00E773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B6D"/>
    <w:multiLevelType w:val="multilevel"/>
    <w:tmpl w:val="2C80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77408"/>
    <w:rsid w:val="000E2431"/>
    <w:rsid w:val="00127A04"/>
    <w:rsid w:val="002C5E1E"/>
    <w:rsid w:val="002D04FC"/>
    <w:rsid w:val="006D3833"/>
    <w:rsid w:val="00957079"/>
    <w:rsid w:val="00A33E78"/>
    <w:rsid w:val="00A50698"/>
    <w:rsid w:val="00A57BB2"/>
    <w:rsid w:val="00B07AED"/>
    <w:rsid w:val="00BA29CE"/>
    <w:rsid w:val="00D77408"/>
    <w:rsid w:val="00E7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74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4">
    <w:name w:val="List Paragraph"/>
    <w:basedOn w:val="a"/>
    <w:uiPriority w:val="34"/>
    <w:qFormat/>
    <w:rsid w:val="00D77408"/>
    <w:pPr>
      <w:ind w:left="720"/>
      <w:contextualSpacing/>
    </w:pPr>
  </w:style>
  <w:style w:type="paragraph" w:customStyle="1" w:styleId="ConsPlusNormal">
    <w:name w:val="ConsPlusNormal"/>
    <w:rsid w:val="002D0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2017-12-19T01:01:00Z</cp:lastPrinted>
  <dcterms:created xsi:type="dcterms:W3CDTF">2017-12-05T01:47:00Z</dcterms:created>
  <dcterms:modified xsi:type="dcterms:W3CDTF">2017-12-29T01:33:00Z</dcterms:modified>
</cp:coreProperties>
</file>